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1758" w14:textId="77777777" w:rsidR="00E12379" w:rsidRDefault="00E12379" w:rsidP="00C75CA5">
      <w:pPr>
        <w:spacing w:after="0" w:line="240" w:lineRule="auto"/>
        <w:ind w:right="283"/>
        <w:rPr>
          <w:rFonts w:ascii="Arial" w:eastAsia="Times New Roman" w:hAnsi="Arial" w:cstheme="minorBidi"/>
          <w:b/>
          <w:sz w:val="24"/>
          <w:szCs w:val="24"/>
          <w:lang w:eastAsia="en-US"/>
        </w:rPr>
      </w:pPr>
    </w:p>
    <w:p w14:paraId="3102DDBB" w14:textId="77777777" w:rsidR="006F1A2E" w:rsidRPr="006F1A2E" w:rsidRDefault="006F1A2E" w:rsidP="006F1A2E">
      <w:pPr>
        <w:spacing w:line="240" w:lineRule="auto"/>
        <w:contextualSpacing/>
        <w:rPr>
          <w:rFonts w:ascii="Arial" w:eastAsiaTheme="minorHAnsi" w:hAnsi="Arial" w:cstheme="minorBidi"/>
          <w:b/>
          <w:sz w:val="24"/>
          <w:szCs w:val="24"/>
          <w:lang w:eastAsia="en-US"/>
        </w:rPr>
      </w:pPr>
      <w:r w:rsidRPr="006F1A2E">
        <w:rPr>
          <w:rFonts w:ascii="Arial" w:eastAsiaTheme="minorHAnsi" w:hAnsi="Arial" w:cstheme="minorBidi"/>
          <w:b/>
          <w:sz w:val="24"/>
          <w:szCs w:val="24"/>
          <w:lang w:eastAsia="en-US"/>
        </w:rPr>
        <w:t>Direcția de resurse umane și control intern managerial</w:t>
      </w:r>
    </w:p>
    <w:p w14:paraId="560117FD" w14:textId="77777777" w:rsidR="006F1A2E" w:rsidRPr="006F1A2E" w:rsidRDefault="006F1A2E" w:rsidP="006F1A2E">
      <w:pPr>
        <w:spacing w:after="0" w:line="240" w:lineRule="auto"/>
        <w:ind w:right="-828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6F1A2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Serviciul de resurse umane, organizare, salarizare</w:t>
      </w:r>
    </w:p>
    <w:p w14:paraId="03022293" w14:textId="08A0B0DE" w:rsidR="006F1A2E" w:rsidRPr="006F1A2E" w:rsidRDefault="006F1A2E" w:rsidP="006F1A2E">
      <w:pPr>
        <w:spacing w:after="0" w:line="240" w:lineRule="auto"/>
        <w:ind w:right="-828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6F1A2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Nr. </w:t>
      </w:r>
      <w:r w:rsidR="00FA0D28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24.861/30.08.2024</w:t>
      </w:r>
    </w:p>
    <w:p w14:paraId="03F516D5" w14:textId="77777777" w:rsidR="006F1A2E" w:rsidRPr="006F1A2E" w:rsidRDefault="006F1A2E" w:rsidP="006F1A2E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8"/>
          <w:szCs w:val="24"/>
          <w:lang w:val="en-AU" w:eastAsia="en-US"/>
        </w:rPr>
      </w:pPr>
    </w:p>
    <w:p w14:paraId="6C798A0C" w14:textId="77777777" w:rsidR="006F1A2E" w:rsidRPr="006F1A2E" w:rsidRDefault="006F1A2E" w:rsidP="006F1A2E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8"/>
          <w:szCs w:val="24"/>
          <w:lang w:val="en-AU" w:eastAsia="en-US"/>
        </w:rPr>
      </w:pPr>
      <w:r w:rsidRPr="006F1A2E">
        <w:rPr>
          <w:rFonts w:ascii="Arial" w:eastAsia="Times New Roman" w:hAnsi="Arial" w:cs="Arial"/>
          <w:b/>
          <w:bCs/>
          <w:iCs/>
          <w:sz w:val="28"/>
          <w:szCs w:val="24"/>
          <w:lang w:val="en-AU" w:eastAsia="en-US"/>
        </w:rPr>
        <w:t>A N U N Ţ</w:t>
      </w:r>
    </w:p>
    <w:p w14:paraId="0DB1E6B0" w14:textId="56B534AB" w:rsidR="006F1A2E" w:rsidRPr="006F1A2E" w:rsidRDefault="006F1A2E" w:rsidP="006F1A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F1A2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privind organizarea </w:t>
      </w:r>
      <w:r w:rsidRPr="006F1A2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examenului de promovare în grad profesional imediat superior celui deținut a unui</w:t>
      </w:r>
      <w:bookmarkStart w:id="0" w:name="_Hlk66797338"/>
      <w:r w:rsidRPr="006F1A2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funcționar public </w:t>
      </w:r>
      <w:r w:rsidRPr="006F1A2E">
        <w:rPr>
          <w:rFonts w:ascii="Arial" w:eastAsia="Times New Roman" w:hAnsi="Arial" w:cs="Arial"/>
          <w:b/>
          <w:sz w:val="24"/>
          <w:szCs w:val="24"/>
          <w:lang w:eastAsia="en-US"/>
        </w:rPr>
        <w:t>din cadrul aparatului de specialitate al Consiliului Județean Timiș</w:t>
      </w:r>
      <w:bookmarkEnd w:id="0"/>
      <w:r w:rsidRPr="006F1A2E">
        <w:rPr>
          <w:rFonts w:ascii="Arial" w:eastAsia="Times New Roman" w:hAnsi="Arial" w:cs="Arial"/>
          <w:b/>
          <w:sz w:val="24"/>
          <w:szCs w:val="24"/>
          <w:lang w:eastAsia="en-US"/>
        </w:rPr>
        <w:t>, în data de</w:t>
      </w:r>
      <w:r w:rsidR="00134F6C">
        <w:rPr>
          <w:rFonts w:ascii="Arial" w:eastAsia="Times New Roman" w:hAnsi="Arial" w:cs="Arial"/>
          <w:b/>
          <w:sz w:val="24"/>
          <w:szCs w:val="24"/>
          <w:lang w:eastAsia="en-US"/>
        </w:rPr>
        <w:t>30</w:t>
      </w:r>
      <w:r w:rsidRPr="006F1A2E">
        <w:rPr>
          <w:rFonts w:ascii="Arial" w:eastAsia="Times New Roman" w:hAnsi="Arial" w:cs="Arial"/>
          <w:b/>
          <w:sz w:val="24"/>
          <w:szCs w:val="24"/>
          <w:lang w:eastAsia="en-US"/>
        </w:rPr>
        <w:t>.0</w:t>
      </w:r>
      <w:r w:rsidR="00392F02">
        <w:rPr>
          <w:rFonts w:ascii="Arial" w:eastAsia="Times New Roman" w:hAnsi="Arial" w:cs="Arial"/>
          <w:b/>
          <w:sz w:val="24"/>
          <w:szCs w:val="24"/>
          <w:lang w:eastAsia="en-US"/>
        </w:rPr>
        <w:t>9</w:t>
      </w:r>
      <w:r w:rsidRPr="006F1A2E">
        <w:rPr>
          <w:rFonts w:ascii="Arial" w:eastAsia="Times New Roman" w:hAnsi="Arial" w:cs="Arial"/>
          <w:b/>
          <w:sz w:val="24"/>
          <w:szCs w:val="24"/>
          <w:lang w:eastAsia="en-US"/>
        </w:rPr>
        <w:t>.202</w:t>
      </w:r>
      <w:r w:rsidR="00392F02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Pr="006F1A2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– proba scrisă</w:t>
      </w:r>
    </w:p>
    <w:p w14:paraId="7CEBADB3" w14:textId="77777777" w:rsidR="006F1A2E" w:rsidRPr="006F1A2E" w:rsidRDefault="006F1A2E" w:rsidP="006F1A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8739BF8" w14:textId="77777777" w:rsidR="006F1A2E" w:rsidRPr="006F1A2E" w:rsidRDefault="006F1A2E" w:rsidP="006F1A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6336153" w14:textId="3B004CD9" w:rsidR="006F1A2E" w:rsidRPr="00E5062B" w:rsidRDefault="00E5062B" w:rsidP="00E5062B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  <w:bookmarkStart w:id="1" w:name="_Hlk71196092"/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ab/>
      </w:r>
      <w:r w:rsidR="006F1A2E" w:rsidRPr="006F1A2E">
        <w:rPr>
          <w:rFonts w:ascii="Arial" w:eastAsia="Times New Roman" w:hAnsi="Arial" w:cs="Arial"/>
          <w:color w:val="000000"/>
          <w:sz w:val="24"/>
          <w:szCs w:val="24"/>
          <w:lang w:val="ro-RO"/>
        </w:rPr>
        <w:t>În conformitate cu prevederile art. 476 alin. (1), alin. (2) lit. a), art. 477 alin. (1), art. 478</w:t>
      </w:r>
      <w:r w:rsidR="006F1A2E" w:rsidRPr="006F1A2E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6F1A2E" w:rsidRPr="006F1A2E">
        <w:rPr>
          <w:rFonts w:ascii="Arial" w:eastAsia="Times New Roman" w:hAnsi="Arial" w:cs="Arial"/>
          <w:bCs/>
          <w:color w:val="000000"/>
          <w:sz w:val="24"/>
          <w:szCs w:val="24"/>
          <w:lang w:val="ro-RO"/>
        </w:rPr>
        <w:t>din Ordonanța de urgență a Guvernului nr. 57/2019 privind Codul administrativ, cu modificările și completările ulterioare</w:t>
      </w:r>
      <w:r>
        <w:rPr>
          <w:rFonts w:ascii="Arial" w:eastAsia="Times New Roman" w:hAnsi="Arial" w:cstheme="minorBidi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și</w:t>
      </w:r>
      <w:r>
        <w:rPr>
          <w:rFonts w:ascii="Arial" w:eastAsia="Times New Roman" w:hAnsi="Arial" w:cs="Arial"/>
          <w:sz w:val="24"/>
          <w:szCs w:val="24"/>
          <w:lang w:val="ro-RO" w:eastAsia="en-US"/>
        </w:rPr>
        <w:t xml:space="preserve"> </w:t>
      </w:r>
      <w:r w:rsidRPr="00AA08C7">
        <w:rPr>
          <w:rFonts w:ascii="Arial" w:eastAsia="Times New Roman" w:hAnsi="Arial" w:cs="Arial"/>
          <w:color w:val="000000"/>
          <w:sz w:val="24"/>
          <w:szCs w:val="24"/>
          <w:lang w:val="ro-RO" w:eastAsia="en-US"/>
        </w:rPr>
        <w:t xml:space="preserve">art. 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en-US"/>
        </w:rPr>
        <w:t>145</w:t>
      </w:r>
      <w:r w:rsidRPr="00AA08C7">
        <w:rPr>
          <w:rFonts w:ascii="Arial" w:eastAsia="Times New Roman" w:hAnsi="Arial" w:cs="Arial"/>
          <w:color w:val="000000"/>
          <w:sz w:val="24"/>
          <w:szCs w:val="24"/>
          <w:lang w:val="ro-RO" w:eastAsia="en-US"/>
        </w:rPr>
        <w:t xml:space="preserve"> alin. (1)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en-US"/>
        </w:rPr>
        <w:t xml:space="preserve"> lit. a)</w:t>
      </w:r>
      <w:r w:rsidRPr="00AA08C7">
        <w:rPr>
          <w:rFonts w:ascii="Arial" w:eastAsia="Times New Roman" w:hAnsi="Arial" w:cs="Arial"/>
          <w:color w:val="000000"/>
          <w:sz w:val="24"/>
          <w:szCs w:val="24"/>
          <w:lang w:val="ro-RO" w:eastAsia="en-US"/>
        </w:rPr>
        <w:t xml:space="preserve">, art. 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en-US"/>
        </w:rPr>
        <w:t>art.</w:t>
      </w:r>
      <w:r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val="ro-RO" w:eastAsia="en-US"/>
        </w:rPr>
        <w:t>5</w:t>
      </w:r>
      <w:r w:rsidR="00875CA2">
        <w:rPr>
          <w:rFonts w:ascii="Arial" w:eastAsia="Times New Roman" w:hAnsi="Arial" w:cs="Arial"/>
          <w:sz w:val="24"/>
          <w:szCs w:val="24"/>
          <w:lang w:val="ro-RO" w:eastAsia="en-US"/>
        </w:rPr>
        <w:t>2</w:t>
      </w:r>
      <w:r>
        <w:rPr>
          <w:rFonts w:ascii="Arial" w:eastAsia="Times New Roman" w:hAnsi="Arial" w:cs="Arial"/>
          <w:sz w:val="24"/>
          <w:szCs w:val="24"/>
          <w:lang w:val="ro-RO" w:eastAsia="en-US"/>
        </w:rPr>
        <w:t xml:space="preserve"> -</w:t>
      </w:r>
      <w:r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 art. 1</w:t>
      </w:r>
      <w:r>
        <w:rPr>
          <w:rFonts w:ascii="Arial" w:eastAsia="Times New Roman" w:hAnsi="Arial" w:cs="Arial"/>
          <w:sz w:val="24"/>
          <w:szCs w:val="24"/>
          <w:lang w:val="ro-RO" w:eastAsia="en-US"/>
        </w:rPr>
        <w:t>5</w:t>
      </w:r>
      <w:r w:rsidR="00875CA2">
        <w:rPr>
          <w:rFonts w:ascii="Arial" w:eastAsia="Times New Roman" w:hAnsi="Arial" w:cs="Arial"/>
          <w:sz w:val="24"/>
          <w:szCs w:val="24"/>
          <w:lang w:val="ro-RO" w:eastAsia="en-US"/>
        </w:rPr>
        <w:t>7</w:t>
      </w:r>
      <w:r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 din </w:t>
      </w:r>
      <w:bookmarkStart w:id="2" w:name="_Hlk174366886"/>
      <w:r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anexa nr. 10 la </w:t>
      </w:r>
      <w:bookmarkStart w:id="3" w:name="_Hlk161059356"/>
      <w:bookmarkEnd w:id="2"/>
      <w:r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Ordonanța de urgență a Guvernului </w:t>
      </w:r>
      <w:bookmarkEnd w:id="3"/>
      <w:r w:rsidRPr="005C40E7">
        <w:rPr>
          <w:rFonts w:ascii="Arial" w:eastAsia="Times New Roman" w:hAnsi="Arial" w:cs="Arial"/>
          <w:sz w:val="24"/>
          <w:szCs w:val="24"/>
          <w:lang w:val="ro-RO" w:eastAsia="en-US"/>
        </w:rPr>
        <w:t>nr. 57/2019 privind Codul administrativ</w:t>
      </w:r>
      <w:r>
        <w:rPr>
          <w:rFonts w:ascii="Arial" w:eastAsia="Times New Roman" w:hAnsi="Arial" w:cs="Arial"/>
          <w:sz w:val="24"/>
          <w:szCs w:val="24"/>
          <w:lang w:val="ro-RO" w:eastAsia="en-US"/>
        </w:rPr>
        <w:t>, cu modificările și completările ulterioare</w:t>
      </w:r>
      <w:r w:rsidR="006F1A2E" w:rsidRPr="00E5062B">
        <w:rPr>
          <w:rFonts w:ascii="Arial" w:eastAsia="Times New Roman" w:hAnsi="Arial" w:cs="Arial"/>
          <w:bCs/>
          <w:color w:val="000000"/>
          <w:sz w:val="24"/>
          <w:szCs w:val="24"/>
          <w:lang w:val="ro-RO"/>
        </w:rPr>
        <w:t xml:space="preserve">, </w:t>
      </w:r>
      <w:bookmarkEnd w:id="1"/>
      <w:r w:rsidR="006F1A2E" w:rsidRPr="00E5062B">
        <w:rPr>
          <w:rFonts w:ascii="Arial" w:eastAsia="Times New Roman" w:hAnsi="Arial" w:cs="Arial"/>
          <w:b/>
          <w:sz w:val="24"/>
          <w:szCs w:val="24"/>
          <w:lang w:val="ro-RO"/>
        </w:rPr>
        <w:t>Consiliul Județean Timiș</w:t>
      </w:r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 xml:space="preserve"> organizează examen de promovare în grad </w:t>
      </w:r>
      <w:bookmarkStart w:id="4" w:name="_Hlk109651340"/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>profesional imediat superior celui deținut</w:t>
      </w:r>
      <w:bookmarkEnd w:id="4"/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 xml:space="preserve"> de funcționarul public, respectiv, din funcția publică de execuție consilier</w:t>
      </w:r>
      <w:r w:rsidR="009B4C1A">
        <w:rPr>
          <w:rFonts w:ascii="Arial" w:eastAsia="Times New Roman" w:hAnsi="Arial" w:cs="Arial"/>
          <w:bCs/>
          <w:sz w:val="24"/>
          <w:szCs w:val="24"/>
          <w:lang w:val="ro-RO"/>
        </w:rPr>
        <w:t xml:space="preserve"> juridic</w:t>
      </w:r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 xml:space="preserve">, clasa I, grad profesional </w:t>
      </w:r>
      <w:r w:rsidR="009B4C1A">
        <w:rPr>
          <w:rFonts w:ascii="Arial" w:eastAsia="Times New Roman" w:hAnsi="Arial" w:cs="Arial"/>
          <w:bCs/>
          <w:sz w:val="24"/>
          <w:szCs w:val="24"/>
          <w:lang w:val="ro-RO"/>
        </w:rPr>
        <w:t xml:space="preserve">principal </w:t>
      </w:r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 xml:space="preserve">(ID </w:t>
      </w:r>
      <w:r w:rsidR="00875CA2">
        <w:rPr>
          <w:rFonts w:ascii="Arial" w:eastAsia="Times New Roman" w:hAnsi="Arial" w:cs="Arial"/>
          <w:bCs/>
          <w:sz w:val="24"/>
          <w:szCs w:val="24"/>
          <w:lang w:val="ro-RO"/>
        </w:rPr>
        <w:t>550.32</w:t>
      </w:r>
      <w:r w:rsidR="009B4C1A">
        <w:rPr>
          <w:rFonts w:ascii="Arial" w:eastAsia="Times New Roman" w:hAnsi="Arial" w:cs="Arial"/>
          <w:bCs/>
          <w:sz w:val="24"/>
          <w:szCs w:val="24"/>
          <w:lang w:val="ro-RO"/>
        </w:rPr>
        <w:t>5</w:t>
      </w:r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 xml:space="preserve">) </w:t>
      </w:r>
      <w:bookmarkStart w:id="5" w:name="_Hlk64541257"/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>în funcția publică de execuție consilier</w:t>
      </w:r>
      <w:r w:rsidR="009B4C1A">
        <w:rPr>
          <w:rFonts w:ascii="Arial" w:eastAsia="Times New Roman" w:hAnsi="Arial" w:cs="Arial"/>
          <w:bCs/>
          <w:sz w:val="24"/>
          <w:szCs w:val="24"/>
          <w:lang w:val="ro-RO"/>
        </w:rPr>
        <w:t xml:space="preserve"> juridic</w:t>
      </w:r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 xml:space="preserve">, clasa I, grad profesional </w:t>
      </w:r>
      <w:r w:rsidR="009B4C1A">
        <w:rPr>
          <w:rFonts w:ascii="Arial" w:eastAsia="Times New Roman" w:hAnsi="Arial" w:cs="Arial"/>
          <w:bCs/>
          <w:sz w:val="24"/>
          <w:szCs w:val="24"/>
          <w:lang w:val="ro-RO"/>
        </w:rPr>
        <w:t>superior</w:t>
      </w:r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 xml:space="preserve"> la </w:t>
      </w:r>
      <w:bookmarkStart w:id="6" w:name="_Hlk129762545"/>
      <w:bookmarkEnd w:id="5"/>
      <w:r w:rsidR="006F1A2E" w:rsidRPr="00E5062B">
        <w:rPr>
          <w:rFonts w:ascii="Arial" w:eastAsia="Times New Roman" w:hAnsi="Arial" w:cs="Arial"/>
          <w:bCs/>
          <w:color w:val="000000"/>
          <w:sz w:val="24"/>
          <w:szCs w:val="24"/>
          <w:lang w:val="ro-RO"/>
        </w:rPr>
        <w:t xml:space="preserve">Serviciul </w:t>
      </w:r>
      <w:bookmarkEnd w:id="6"/>
      <w:r w:rsidR="009B4C1A">
        <w:rPr>
          <w:rFonts w:ascii="Arial" w:eastAsia="Times New Roman" w:hAnsi="Arial" w:cs="Arial"/>
          <w:bCs/>
          <w:color w:val="000000"/>
          <w:sz w:val="24"/>
          <w:szCs w:val="24"/>
          <w:lang w:val="ro-RO"/>
        </w:rPr>
        <w:t>juridic și contencios</w:t>
      </w:r>
      <w:r w:rsidR="006F1A2E" w:rsidRPr="00E5062B">
        <w:rPr>
          <w:rFonts w:ascii="Arial" w:eastAsia="Times New Roman" w:hAnsi="Arial" w:cs="Arial"/>
          <w:bCs/>
          <w:sz w:val="24"/>
          <w:szCs w:val="24"/>
          <w:lang w:val="ro-RO"/>
        </w:rPr>
        <w:t xml:space="preserve">, </w:t>
      </w:r>
      <w:r w:rsidR="006F1A2E" w:rsidRPr="00E5062B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în data de </w:t>
      </w:r>
      <w:r w:rsidR="009B4C1A">
        <w:rPr>
          <w:rFonts w:ascii="Arial" w:eastAsia="Times New Roman" w:hAnsi="Arial" w:cs="Arial"/>
          <w:b/>
          <w:bCs/>
          <w:sz w:val="24"/>
          <w:szCs w:val="24"/>
          <w:lang w:val="ro-RO"/>
        </w:rPr>
        <w:t>30</w:t>
      </w:r>
      <w:r w:rsidR="006F1A2E" w:rsidRPr="00E5062B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</w:t>
      </w:r>
      <w:r w:rsidR="00EC13B3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septembrie </w:t>
      </w:r>
      <w:r w:rsidR="006F1A2E" w:rsidRPr="00E5062B">
        <w:rPr>
          <w:rFonts w:ascii="Arial" w:eastAsia="Times New Roman" w:hAnsi="Arial" w:cs="Arial"/>
          <w:b/>
          <w:bCs/>
          <w:sz w:val="24"/>
          <w:szCs w:val="24"/>
          <w:lang w:val="ro-RO"/>
        </w:rPr>
        <w:t>202</w:t>
      </w:r>
      <w:r w:rsidR="00EC13B3">
        <w:rPr>
          <w:rFonts w:ascii="Arial" w:eastAsia="Times New Roman" w:hAnsi="Arial" w:cs="Arial"/>
          <w:b/>
          <w:bCs/>
          <w:sz w:val="24"/>
          <w:szCs w:val="24"/>
          <w:lang w:val="ro-RO"/>
        </w:rPr>
        <w:t>4</w:t>
      </w:r>
      <w:r w:rsidR="006F1A2E" w:rsidRPr="00E5062B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– proba scrisă</w:t>
      </w:r>
      <w:r w:rsidR="006F1A2E" w:rsidRPr="00E5062B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14:paraId="7C2953BD" w14:textId="77777777" w:rsidR="006F1A2E" w:rsidRPr="006F1A2E" w:rsidRDefault="006F1A2E" w:rsidP="006F1A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87E6867" w14:textId="77777777" w:rsidR="006F1A2E" w:rsidRPr="006F1A2E" w:rsidRDefault="006F1A2E" w:rsidP="006F1A2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DENUMIREA FUNCȚIEI PUBLICE, ÎNCADRAREA ACESTEIA ÎN STRUCTURA ORGANIZATORICĂ A INSTITUȚIEI ȘI </w:t>
      </w:r>
      <w:r w:rsidRPr="006F1A2E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CONDIȚIILE DE PARTICIPARE LA EXAMENUL DE PROMOVARE: </w:t>
      </w:r>
    </w:p>
    <w:p w14:paraId="4A377CBC" w14:textId="6479DED4" w:rsidR="00EC13B3" w:rsidRPr="00EC13B3" w:rsidRDefault="006F1A2E" w:rsidP="00B537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Verdana" w:hAnsi="Arial" w:cs="Arial"/>
          <w:b/>
          <w:sz w:val="24"/>
          <w:szCs w:val="24"/>
        </w:rPr>
      </w:pPr>
      <w:bookmarkStart w:id="7" w:name="_Hlk64623882"/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>Consilier</w:t>
      </w:r>
      <w:r w:rsidR="00911F3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juridic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clasa I, grad profesional </w:t>
      </w:r>
      <w:r w:rsidR="00911F33">
        <w:rPr>
          <w:rFonts w:ascii="Arial" w:eastAsiaTheme="minorHAnsi" w:hAnsi="Arial" w:cs="Arial"/>
          <w:bCs/>
          <w:sz w:val="24"/>
          <w:szCs w:val="24"/>
          <w:lang w:eastAsia="en-US"/>
        </w:rPr>
        <w:t>principal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(ID</w:t>
      </w:r>
      <w:r w:rsidRPr="006F1A2E">
        <w:rPr>
          <w:rFonts w:ascii="Times New Roman" w:eastAsia="Times New Roman" w:hAnsi="Times New Roman" w:cstheme="minorBidi"/>
          <w:bCs/>
          <w:color w:val="000000"/>
          <w:sz w:val="16"/>
          <w:szCs w:val="16"/>
          <w:lang w:eastAsia="en-US"/>
        </w:rPr>
        <w:t xml:space="preserve"> </w:t>
      </w:r>
      <w:r w:rsidR="00EC13B3" w:rsidRPr="00EC13B3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550.32</w:t>
      </w:r>
      <w:r w:rsidR="00911F33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5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la </w:t>
      </w:r>
      <w:bookmarkEnd w:id="7"/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Serviciul </w:t>
      </w:r>
      <w:r w:rsidR="00911F33">
        <w:rPr>
          <w:rFonts w:ascii="Arial" w:eastAsia="Times New Roman" w:hAnsi="Arial" w:cs="Arial"/>
          <w:bCs/>
          <w:color w:val="000000"/>
          <w:sz w:val="24"/>
          <w:szCs w:val="24"/>
          <w:lang w:val="ro-RO"/>
        </w:rPr>
        <w:t>juridic și contencios;</w:t>
      </w:r>
    </w:p>
    <w:p w14:paraId="0FECC39D" w14:textId="4B9C6765" w:rsidR="006F1A2E" w:rsidRPr="006F1A2E" w:rsidRDefault="006F1A2E" w:rsidP="00B537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Verdana" w:hAnsi="Arial" w:cs="Arial"/>
          <w:b/>
          <w:sz w:val="24"/>
          <w:szCs w:val="24"/>
        </w:rPr>
      </w:pPr>
      <w:r w:rsidRPr="006F1A2E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 Potrivit </w:t>
      </w:r>
      <w:r w:rsidRPr="006F1A2E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prevederilor art. 479 din Ordonanța de urgență a Guvernului nr. 57/2019 privind Codul administrativ, cu modificările și completările ulterioare</w:t>
      </w:r>
      <w:r w:rsidRPr="006F1A2E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, </w:t>
      </w:r>
      <w:r w:rsidRPr="006F1A2E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c</w:t>
      </w: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andidatul trebuie să îndeplinească următoarele condiții:</w:t>
      </w:r>
    </w:p>
    <w:p w14:paraId="09191975" w14:textId="77777777" w:rsidR="006F1A2E" w:rsidRPr="006F1A2E" w:rsidRDefault="006F1A2E" w:rsidP="006F1A2E">
      <w:pPr>
        <w:spacing w:after="160" w:line="240" w:lineRule="auto"/>
        <w:ind w:left="1080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a) să aibă cel puţin 3 ani vechime în gradul profesional al funcţiei publice din care promovează;</w:t>
      </w:r>
    </w:p>
    <w:p w14:paraId="22F2528E" w14:textId="77777777" w:rsidR="006F1A2E" w:rsidRPr="006F1A2E" w:rsidRDefault="006F1A2E" w:rsidP="006F1A2E">
      <w:pPr>
        <w:spacing w:after="160" w:line="240" w:lineRule="auto"/>
        <w:ind w:left="1080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b) să fi obținut cel puțin calificativul „bine” la evaluarea performanțelor individuale în ultimii 2 ani de activitate;</w:t>
      </w:r>
    </w:p>
    <w:p w14:paraId="4555DC24" w14:textId="77777777" w:rsidR="006F1A2E" w:rsidRPr="006F1A2E" w:rsidRDefault="006F1A2E" w:rsidP="006F1A2E">
      <w:pPr>
        <w:spacing w:after="160" w:line="240" w:lineRule="auto"/>
        <w:ind w:left="1080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c) să nu aibă o sancţiune disciplinară neradiată.</w:t>
      </w:r>
    </w:p>
    <w:p w14:paraId="09EB20A8" w14:textId="77777777" w:rsidR="006F1A2E" w:rsidRPr="006F1A2E" w:rsidRDefault="006F1A2E" w:rsidP="006F1A2E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C507CC3" w14:textId="5160E917" w:rsidR="006F1A2E" w:rsidRPr="006F1A2E" w:rsidRDefault="006F1A2E" w:rsidP="006F1A2E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F1A2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   II. </w:t>
      </w:r>
      <w:r w:rsidR="007B4A4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      </w:t>
      </w:r>
      <w:r w:rsidRPr="006F1A2E">
        <w:rPr>
          <w:rFonts w:ascii="Arial" w:eastAsia="Times New Roman" w:hAnsi="Arial" w:cs="Arial"/>
          <w:b/>
          <w:sz w:val="24"/>
          <w:szCs w:val="24"/>
          <w:lang w:eastAsia="en-US"/>
        </w:rPr>
        <w:t>PROBELE STABILITE PENTRU EXAMEN:</w:t>
      </w:r>
    </w:p>
    <w:p w14:paraId="56CF135D" w14:textId="2D004ACB" w:rsidR="006F1A2E" w:rsidRPr="006F1A2E" w:rsidRDefault="007B4A44" w:rsidP="007B4A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6F1A2E"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Potrivit art. </w:t>
      </w:r>
      <w:r w:rsidR="00EC13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157 </w:t>
      </w:r>
      <w:r w:rsidR="006F1A2E"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alin. (1) </w:t>
      </w:r>
      <w:bookmarkStart w:id="8" w:name="_Hlk174367038"/>
      <w:r w:rsidR="006F1A2E" w:rsidRPr="006F1A2E">
        <w:rPr>
          <w:rFonts w:ascii="Arial" w:eastAsiaTheme="minorHAnsi" w:hAnsi="Arial" w:cs="Arial"/>
          <w:sz w:val="24"/>
          <w:szCs w:val="24"/>
          <w:lang w:eastAsia="en-US"/>
        </w:rPr>
        <w:t>din</w:t>
      </w:r>
      <w:r w:rsidR="00EC13B3" w:rsidRPr="00EC13B3">
        <w:rPr>
          <w:rFonts w:ascii="Arial" w:eastAsia="Times New Roman" w:hAnsi="Arial" w:cs="Arial"/>
          <w:sz w:val="24"/>
          <w:szCs w:val="24"/>
          <w:lang w:val="ro-RO" w:eastAsia="en-US"/>
        </w:rPr>
        <w:t xml:space="preserve"> </w:t>
      </w:r>
      <w:r w:rsidR="00EC13B3"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anexa nr. 10 </w:t>
      </w:r>
      <w:bookmarkEnd w:id="8"/>
      <w:r w:rsidR="00EC13B3" w:rsidRPr="005C40E7">
        <w:rPr>
          <w:rFonts w:ascii="Arial" w:eastAsia="Times New Roman" w:hAnsi="Arial" w:cs="Arial"/>
          <w:sz w:val="24"/>
          <w:szCs w:val="24"/>
          <w:lang w:val="ro-RO" w:eastAsia="en-US"/>
        </w:rPr>
        <w:t>la</w:t>
      </w:r>
      <w:r w:rsidR="006F1A2E"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 Ordonanța de urgență a Guvernului nr. </w:t>
      </w:r>
      <w:r w:rsidR="006F1A2E"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57/2019 </w:t>
      </w:r>
      <w:r w:rsidR="006F1A2E"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privind Codul administrativ, cu modificările și completările ulterioare, </w:t>
      </w:r>
      <w:r w:rsidR="006F1A2E"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>examenul va consta în 3 etape succesive</w:t>
      </w:r>
      <w:r w:rsidR="006F1A2E"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, după cum urmează: </w:t>
      </w:r>
    </w:p>
    <w:p w14:paraId="6126BE69" w14:textId="77777777" w:rsidR="006F1A2E" w:rsidRPr="006F1A2E" w:rsidRDefault="006F1A2E" w:rsidP="006F1A2E">
      <w:pPr>
        <w:autoSpaceDE w:val="0"/>
        <w:autoSpaceDN w:val="0"/>
        <w:adjustRightInd w:val="0"/>
        <w:spacing w:after="18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a) 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selecția dosarului de înscriere; </w:t>
      </w:r>
    </w:p>
    <w:p w14:paraId="2663A401" w14:textId="77777777" w:rsidR="006F1A2E" w:rsidRPr="006F1A2E" w:rsidRDefault="006F1A2E" w:rsidP="006F1A2E">
      <w:pPr>
        <w:autoSpaceDE w:val="0"/>
        <w:autoSpaceDN w:val="0"/>
        <w:adjustRightInd w:val="0"/>
        <w:spacing w:after="18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b) 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proba scrisă; </w:t>
      </w:r>
    </w:p>
    <w:p w14:paraId="57977661" w14:textId="7777777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c) 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interviul. </w:t>
      </w:r>
    </w:p>
    <w:p w14:paraId="68A55408" w14:textId="7777777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Probele de examen se notează cu puncte de la 1 la 100, iar promovarea fiecărei probe se face ca urmare a obținerii punctajului minim de 50 de puncte pentru fiecare probă. </w:t>
      </w:r>
    </w:p>
    <w:p w14:paraId="2995AD38" w14:textId="4A0288B6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Potrivit art. </w:t>
      </w:r>
      <w:r w:rsidR="00EC13B3">
        <w:rPr>
          <w:rFonts w:ascii="Arial" w:eastAsiaTheme="minorHAnsi" w:hAnsi="Arial" w:cs="Arial"/>
          <w:bCs/>
          <w:sz w:val="24"/>
          <w:szCs w:val="24"/>
          <w:lang w:eastAsia="en-US"/>
        </w:rPr>
        <w:t>157 alin. (2)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EC13B3" w:rsidRPr="006F1A2E">
        <w:rPr>
          <w:rFonts w:ascii="Arial" w:eastAsiaTheme="minorHAnsi" w:hAnsi="Arial" w:cs="Arial"/>
          <w:sz w:val="24"/>
          <w:szCs w:val="24"/>
          <w:lang w:eastAsia="en-US"/>
        </w:rPr>
        <w:t>din</w:t>
      </w:r>
      <w:r w:rsidR="00EC13B3" w:rsidRPr="00EC13B3">
        <w:rPr>
          <w:rFonts w:ascii="Arial" w:eastAsia="Times New Roman" w:hAnsi="Arial" w:cs="Arial"/>
          <w:sz w:val="24"/>
          <w:szCs w:val="24"/>
          <w:lang w:val="ro-RO" w:eastAsia="en-US"/>
        </w:rPr>
        <w:t xml:space="preserve"> </w:t>
      </w:r>
      <w:r w:rsidR="00EC13B3"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anexa nr. 10 </w:t>
      </w:r>
      <w:r w:rsidR="00EC13B3">
        <w:rPr>
          <w:rFonts w:ascii="Arial" w:eastAsiaTheme="minorHAnsi" w:hAnsi="Arial" w:cs="Arial"/>
          <w:sz w:val="24"/>
          <w:szCs w:val="24"/>
          <w:lang w:eastAsia="en-US"/>
        </w:rPr>
        <w:t>la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 Ordonanța de urgență a Guvernului nr.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57/2019 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privind Codul administrativ, cu completările ulterioare, se poate prezenta la următoarea probă numai candidatul declarat admis la proba precedentă.  </w:t>
      </w:r>
    </w:p>
    <w:p w14:paraId="6E230FEA" w14:textId="77777777" w:rsidR="006F1A2E" w:rsidRPr="006F1A2E" w:rsidRDefault="006F1A2E" w:rsidP="006F1A2E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226644A" w14:textId="2078E6C8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    III.</w:t>
      </w:r>
      <w:r w:rsidR="007B4A4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        </w:t>
      </w:r>
      <w:r w:rsidRPr="006F1A2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CONDIŢII DE DESFĂȘURARE A EXAMENULUI: </w:t>
      </w:r>
    </w:p>
    <w:p w14:paraId="25E25475" w14:textId="7777777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sz w:val="24"/>
          <w:szCs w:val="24"/>
          <w:lang w:eastAsia="en-US"/>
        </w:rPr>
        <w:t>Examenul de promovare în grad profesional imediat superior celui deținut de funcționarul public se</w:t>
      </w:r>
      <w:r w:rsidRPr="006F1A2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va organiza la sediul </w:t>
      </w: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Consiliului Județean Timiș, b-dul. Revoluției din 1989, nr. 17, Timișoara, cu 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>respectarea următorului orar:</w:t>
      </w:r>
    </w:p>
    <w:p w14:paraId="76CEE3B8" w14:textId="02FBAFF5" w:rsidR="006F1A2E" w:rsidRPr="006F1A2E" w:rsidRDefault="006F1A2E" w:rsidP="006F1A2E">
      <w:pPr>
        <w:autoSpaceDE w:val="0"/>
        <w:autoSpaceDN w:val="0"/>
        <w:adjustRightInd w:val="0"/>
        <w:spacing w:after="2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a) în data de </w:t>
      </w:r>
      <w:r w:rsidR="00911F3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30</w:t>
      </w:r>
      <w:r w:rsidRPr="006F1A2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EC13B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septembrie 2024,</w:t>
      </w:r>
      <w:r w:rsidRPr="006F1A2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ora 1</w:t>
      </w:r>
      <w:r w:rsidR="00EC13B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</w:t>
      </w:r>
      <w:r w:rsidRPr="006F1A2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,00 – proba scrisă;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7A02F42A" w14:textId="4F2DDD1E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b) </w:t>
      </w:r>
      <w:r w:rsidRPr="006F1A2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interviul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, în conformitate cu prevederile art. </w:t>
      </w:r>
      <w:r w:rsidR="00A33ECA">
        <w:rPr>
          <w:rFonts w:ascii="Arial" w:eastAsiaTheme="minorHAnsi" w:hAnsi="Arial" w:cs="Arial"/>
          <w:sz w:val="24"/>
          <w:szCs w:val="24"/>
          <w:lang w:eastAsia="en-US"/>
        </w:rPr>
        <w:t>103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 din</w:t>
      </w:r>
      <w:r w:rsidR="00A33ECA" w:rsidRPr="00EC13B3">
        <w:rPr>
          <w:rFonts w:ascii="Arial" w:eastAsia="Times New Roman" w:hAnsi="Arial" w:cs="Arial"/>
          <w:sz w:val="24"/>
          <w:szCs w:val="24"/>
          <w:lang w:val="ro-RO" w:eastAsia="en-US"/>
        </w:rPr>
        <w:t xml:space="preserve"> </w:t>
      </w:r>
      <w:r w:rsidR="00A33ECA"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anexa nr. 10 </w:t>
      </w:r>
      <w:r w:rsidR="00A33ECA">
        <w:rPr>
          <w:rFonts w:ascii="Arial" w:eastAsiaTheme="minorHAnsi" w:hAnsi="Arial" w:cs="Arial"/>
          <w:sz w:val="24"/>
          <w:szCs w:val="24"/>
          <w:lang w:eastAsia="en-US"/>
        </w:rPr>
        <w:t>la</w:t>
      </w:r>
      <w:r w:rsidR="00A33ECA"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 Ordonanța de urgență a Guvernului nr.</w:t>
      </w:r>
      <w:r w:rsidR="00A33ECA"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57/2019 </w:t>
      </w:r>
      <w:r w:rsidR="00A33ECA" w:rsidRPr="006F1A2E">
        <w:rPr>
          <w:rFonts w:ascii="Arial" w:eastAsiaTheme="minorHAnsi" w:hAnsi="Arial" w:cs="Arial"/>
          <w:sz w:val="24"/>
          <w:szCs w:val="24"/>
          <w:lang w:eastAsia="en-US"/>
        </w:rPr>
        <w:t>privind Codul administrativ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5E5DE5DE" w14:textId="0108683A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Dosarul de înscriere la examen se depune la </w:t>
      </w: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secretariatul comisiei de examen, la sediul Consiliului Județean Timiș - Serviciul de resurse umane, organizare, salarizare, cam. 325, 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în termen de 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20 zile 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de la data publicării anunțului pe pagina de internet a Consiliului Județean Timiș: </w:t>
      </w:r>
      <w:hyperlink r:id="rId8" w:history="1">
        <w:r w:rsidRPr="006F1A2E">
          <w:rPr>
            <w:rFonts w:ascii="Arial" w:eastAsiaTheme="minorHAnsi" w:hAnsi="Arial" w:cs="Arial"/>
            <w:sz w:val="24"/>
            <w:szCs w:val="24"/>
            <w:lang w:eastAsia="en-US"/>
          </w:rPr>
          <w:t>www.cjtimis.ro</w:t>
        </w:r>
      </w:hyperlink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și la avizierul instituției, respectiv, </w:t>
      </w:r>
      <w:r w:rsidRPr="006F1A2E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>de la data</w:t>
      </w:r>
      <w:r w:rsidRPr="006F1A2E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 </w:t>
      </w:r>
      <w:r w:rsidRPr="006F1A2E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 xml:space="preserve">de </w:t>
      </w:r>
      <w:r w:rsidR="00911F33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>30</w:t>
      </w:r>
      <w:r w:rsidRPr="006F1A2E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>.0</w:t>
      </w:r>
      <w:r w:rsidR="00A33ECA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>8</w:t>
      </w:r>
      <w:r w:rsidRPr="006F1A2E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>.202</w:t>
      </w:r>
      <w:r w:rsidR="00A33ECA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 xml:space="preserve">4, până la data de </w:t>
      </w:r>
      <w:r w:rsidR="00911F33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>18</w:t>
      </w:r>
      <w:r w:rsidR="00A33ECA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>.09.2024</w:t>
      </w:r>
      <w:r w:rsidRPr="006F1A2E">
        <w:rPr>
          <w:rFonts w:ascii="Arial" w:eastAsiaTheme="minorHAnsi" w:hAnsi="Arial" w:cs="Arial"/>
          <w:b/>
          <w:bCs/>
          <w:iCs/>
          <w:sz w:val="24"/>
          <w:szCs w:val="24"/>
          <w:lang w:eastAsia="en-US"/>
        </w:rPr>
        <w:t xml:space="preserve"> inclusiv</w:t>
      </w:r>
      <w:r w:rsidRPr="006F1A2E">
        <w:rPr>
          <w:rFonts w:ascii="Arial" w:eastAsiaTheme="minorHAnsi" w:hAnsi="Arial" w:cs="Arial"/>
          <w:b/>
          <w:bCs/>
          <w:iCs/>
          <w:color w:val="000000"/>
          <w:sz w:val="24"/>
          <w:szCs w:val="24"/>
          <w:lang w:eastAsia="en-US"/>
        </w:rPr>
        <w:t>.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</w:p>
    <w:p w14:paraId="5348642B" w14:textId="77777777" w:rsidR="006F1A2E" w:rsidRPr="006F1A2E" w:rsidRDefault="006F1A2E" w:rsidP="006F1A2E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F1A2E">
        <w:rPr>
          <w:rFonts w:ascii="Arial" w:eastAsia="Times New Roman" w:hAnsi="Arial" w:cs="Arial"/>
          <w:sz w:val="24"/>
          <w:szCs w:val="24"/>
          <w:lang w:eastAsia="en-US"/>
        </w:rPr>
        <w:t>Persoana de contact: Georgeta Grigorescu, consilier I superior, telefon 0256406547, e-mail: georgeta.grigorescu@cjtimis.ro.</w:t>
      </w:r>
    </w:p>
    <w:p w14:paraId="1B379C64" w14:textId="7777777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F7768D7" w14:textId="29989EBE" w:rsidR="006F1A2E" w:rsidRPr="006F1A2E" w:rsidRDefault="007B4A44" w:rsidP="007B4A4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     </w:t>
      </w:r>
      <w:r w:rsidR="006F1A2E" w:rsidRPr="006F1A2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IV.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       </w:t>
      </w:r>
      <w:r w:rsidR="006F1A2E" w:rsidRPr="006F1A2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DOCUMENTELE NECESARE ÎNSCRIERII: </w:t>
      </w:r>
    </w:p>
    <w:p w14:paraId="62FDE901" w14:textId="2B2C6555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În vederea participării la examen, 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candidatul va depune până la data de </w:t>
      </w:r>
      <w:r w:rsidR="00911F33">
        <w:rPr>
          <w:rFonts w:ascii="Arial" w:eastAsiaTheme="minorHAnsi" w:hAnsi="Arial" w:cs="Arial"/>
          <w:bCs/>
          <w:sz w:val="24"/>
          <w:szCs w:val="24"/>
          <w:lang w:eastAsia="en-US"/>
        </w:rPr>
        <w:t>18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>.0</w:t>
      </w:r>
      <w:r w:rsidR="00A33ECA">
        <w:rPr>
          <w:rFonts w:ascii="Arial" w:eastAsiaTheme="minorHAnsi" w:hAnsi="Arial" w:cs="Arial"/>
          <w:bCs/>
          <w:sz w:val="24"/>
          <w:szCs w:val="24"/>
          <w:lang w:eastAsia="en-US"/>
        </w:rPr>
        <w:t>9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>.202</w:t>
      </w:r>
      <w:r w:rsidR="00A33ECA"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>, inclusiv,</w:t>
      </w:r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 la Serviciul de resurse umane, organizare, salarizare, 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conform art. </w:t>
      </w:r>
      <w:r w:rsidR="00A33ECA">
        <w:rPr>
          <w:rFonts w:ascii="Arial" w:eastAsiaTheme="minorHAnsi" w:hAnsi="Arial" w:cs="Arial"/>
          <w:bCs/>
          <w:sz w:val="24"/>
          <w:szCs w:val="24"/>
          <w:lang w:eastAsia="en-US"/>
        </w:rPr>
        <w:t>156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alin. (</w:t>
      </w:r>
      <w:r w:rsidR="00A33ECA">
        <w:rPr>
          <w:rFonts w:ascii="Arial" w:eastAsiaTheme="minorHAnsi" w:hAnsi="Arial" w:cs="Arial"/>
          <w:bCs/>
          <w:sz w:val="24"/>
          <w:szCs w:val="24"/>
          <w:lang w:eastAsia="en-US"/>
        </w:rPr>
        <w:t>5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</w:t>
      </w:r>
      <w:r w:rsidR="00A33ECA" w:rsidRPr="006F1A2E">
        <w:rPr>
          <w:rFonts w:ascii="Arial" w:eastAsiaTheme="minorHAnsi" w:hAnsi="Arial" w:cs="Arial"/>
          <w:sz w:val="24"/>
          <w:szCs w:val="24"/>
          <w:lang w:eastAsia="en-US"/>
        </w:rPr>
        <w:t>din</w:t>
      </w:r>
      <w:r w:rsidR="00A33ECA" w:rsidRPr="00EC13B3">
        <w:rPr>
          <w:rFonts w:ascii="Arial" w:eastAsia="Times New Roman" w:hAnsi="Arial" w:cs="Arial"/>
          <w:sz w:val="24"/>
          <w:szCs w:val="24"/>
          <w:lang w:val="ro-RO" w:eastAsia="en-US"/>
        </w:rPr>
        <w:t xml:space="preserve"> </w:t>
      </w:r>
      <w:r w:rsidR="00A33ECA"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anexa </w:t>
      </w:r>
      <w:bookmarkStart w:id="9" w:name="_Hlk174367650"/>
      <w:r w:rsidR="00A33ECA"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nr. 10 </w:t>
      </w:r>
      <w:r w:rsidR="00A33ECA">
        <w:rPr>
          <w:rFonts w:ascii="Arial" w:eastAsiaTheme="minorHAnsi" w:hAnsi="Arial" w:cs="Arial"/>
          <w:sz w:val="24"/>
          <w:szCs w:val="24"/>
          <w:lang w:eastAsia="en-US"/>
        </w:rPr>
        <w:t>la</w:t>
      </w:r>
      <w:r w:rsidR="00A33ECA"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 Ordonanța de urgență a Guvernului nr.</w:t>
      </w:r>
      <w:r w:rsidR="00A33ECA"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57/2019 </w:t>
      </w:r>
      <w:r w:rsidR="00A33ECA" w:rsidRPr="006F1A2E">
        <w:rPr>
          <w:rFonts w:ascii="Arial" w:eastAsiaTheme="minorHAnsi" w:hAnsi="Arial" w:cs="Arial"/>
          <w:sz w:val="24"/>
          <w:szCs w:val="24"/>
          <w:lang w:eastAsia="en-US"/>
        </w:rPr>
        <w:t>privind Codul administrativ, cu completările ulterioare</w:t>
      </w:r>
      <w:bookmarkEnd w:id="9"/>
      <w:r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următoarele documente necesare înscrierii: </w:t>
      </w:r>
    </w:p>
    <w:p w14:paraId="41E0B097" w14:textId="7777777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a) copie a carnetului de muncă sau adeverinţa eliberată de Serviciul de resurse umane, organizare, salarizare în vederea atestării vechimii în gradul profesional din care se promovează;</w:t>
      </w:r>
    </w:p>
    <w:p w14:paraId="63E379E7" w14:textId="7777777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b) copii ale rapoartelor de evaluare a performanţelor profesionale individuale din ultimii 2 ani de activitate;</w:t>
      </w:r>
    </w:p>
    <w:p w14:paraId="28C88616" w14:textId="7777777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c) adeverinţa eliberată de Serviciul de resurse umane, organizare, salarizare în vederea atestării situaţiei disciplinare a funcţionarului public, în care se menţionează expres dacă acestuia i-a fost aplicată o sancţiune disciplinară, care să nu fi fost radiată;</w:t>
      </w:r>
    </w:p>
    <w:p w14:paraId="2FCCB470" w14:textId="6B67A36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d) formularul de înscriere, prevăzut </w:t>
      </w:r>
      <w:r w:rsidR="00A33EC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la art. 137 lit. b) din</w:t>
      </w:r>
      <w:r w:rsidRPr="006F1A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anex</w:t>
      </w:r>
      <w:r w:rsidR="00A33EC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</w:t>
      </w:r>
      <w:r w:rsidR="00A33ECA" w:rsidRPr="00A33ECA">
        <w:rPr>
          <w:rFonts w:ascii="Arial" w:eastAsia="Times New Roman" w:hAnsi="Arial" w:cs="Arial"/>
          <w:sz w:val="24"/>
          <w:szCs w:val="24"/>
          <w:lang w:val="ro-RO" w:eastAsia="en-US"/>
        </w:rPr>
        <w:t xml:space="preserve"> </w:t>
      </w:r>
      <w:r w:rsidR="00A33ECA" w:rsidRPr="005C40E7">
        <w:rPr>
          <w:rFonts w:ascii="Arial" w:eastAsia="Times New Roman" w:hAnsi="Arial" w:cs="Arial"/>
          <w:sz w:val="24"/>
          <w:szCs w:val="24"/>
          <w:lang w:val="ro-RO" w:eastAsia="en-US"/>
        </w:rPr>
        <w:t xml:space="preserve">nr. 10 </w:t>
      </w:r>
      <w:r w:rsidR="00A33ECA">
        <w:rPr>
          <w:rFonts w:ascii="Arial" w:eastAsiaTheme="minorHAnsi" w:hAnsi="Arial" w:cs="Arial"/>
          <w:sz w:val="24"/>
          <w:szCs w:val="24"/>
          <w:lang w:eastAsia="en-US"/>
        </w:rPr>
        <w:t>la</w:t>
      </w:r>
      <w:r w:rsidR="00A33ECA" w:rsidRPr="006F1A2E">
        <w:rPr>
          <w:rFonts w:ascii="Arial" w:eastAsiaTheme="minorHAnsi" w:hAnsi="Arial" w:cs="Arial"/>
          <w:sz w:val="24"/>
          <w:szCs w:val="24"/>
          <w:lang w:eastAsia="en-US"/>
        </w:rPr>
        <w:t xml:space="preserve"> Ordonanța de urgență a Guvernului nr.</w:t>
      </w:r>
      <w:r w:rsidR="00A33ECA"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57/2019 </w:t>
      </w:r>
      <w:r w:rsidR="00A33ECA" w:rsidRPr="006F1A2E">
        <w:rPr>
          <w:rFonts w:ascii="Arial" w:eastAsiaTheme="minorHAnsi" w:hAnsi="Arial" w:cs="Arial"/>
          <w:sz w:val="24"/>
          <w:szCs w:val="24"/>
          <w:lang w:eastAsia="en-US"/>
        </w:rPr>
        <w:t>privind Codul administrativ, cu completările ulterioare</w:t>
      </w:r>
      <w:r w:rsidR="00A33EC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5B32FA3D" w14:textId="7777777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795381CC" w14:textId="5259A31C" w:rsidR="006F1A2E" w:rsidRPr="006F1A2E" w:rsidRDefault="007B4A44" w:rsidP="007B4A4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</w:t>
      </w:r>
      <w:r w:rsidR="006F1A2E" w:rsidRPr="006F1A2E">
        <w:rPr>
          <w:rFonts w:ascii="Arial" w:eastAsiaTheme="minorHAnsi" w:hAnsi="Arial" w:cs="Arial"/>
          <w:b/>
          <w:sz w:val="24"/>
          <w:szCs w:val="24"/>
          <w:lang w:eastAsia="en-US"/>
        </w:rPr>
        <w:t>V.</w:t>
      </w:r>
      <w:r w:rsidR="006F1A2E" w:rsidRPr="006F1A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      </w:t>
      </w:r>
      <w:r w:rsidR="006F1A2E" w:rsidRPr="006F1A2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BIBLIOGRAFIA/TEMATICA </w:t>
      </w:r>
    </w:p>
    <w:p w14:paraId="13A772FC" w14:textId="77777777" w:rsidR="006F1A2E" w:rsidRPr="006F1A2E" w:rsidRDefault="006F1A2E" w:rsidP="006F1A2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 w:rsidRPr="006F1A2E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Constituția României, republicată, </w:t>
      </w:r>
    </w:p>
    <w:p w14:paraId="19F2FB66" w14:textId="074372B1" w:rsidR="006F1A2E" w:rsidRDefault="006F1A2E" w:rsidP="006F1A2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 w:rsidRPr="006F1A2E">
        <w:rPr>
          <w:rFonts w:ascii="Arial" w:eastAsia="Times New Roman" w:hAnsi="Arial" w:cs="Arial"/>
          <w:bCs/>
          <w:sz w:val="24"/>
          <w:szCs w:val="24"/>
          <w:lang w:val="ro-RO" w:eastAsia="en-US"/>
        </w:rPr>
        <w:t>Ordonanţa de urgenţă a Guvernului nr. 57/2019</w:t>
      </w:r>
      <w:r w:rsidR="007B4A44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privind Codul administrativ,</w:t>
      </w:r>
      <w:r w:rsidRPr="006F1A2E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cu modificările şi completările ulterioare</w:t>
      </w:r>
      <w:r w:rsid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:</w:t>
      </w:r>
    </w:p>
    <w:p w14:paraId="4C29355B" w14:textId="65FCF89C" w:rsidR="005F4999" w:rsidRPr="005F4999" w:rsidRDefault="007B4A44" w:rsidP="005F499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    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- PARTEA a I  - Dispoziții generale</w:t>
      </w:r>
    </w:p>
    <w:p w14:paraId="63F0BD72" w14:textId="1D7F0182" w:rsidR="005F4999" w:rsidRPr="005F4999" w:rsidRDefault="007B4A44" w:rsidP="005F499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lastRenderedPageBreak/>
        <w:t xml:space="preserve">      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- PARTEA a II -a Administrația publică centrală</w:t>
      </w:r>
    </w:p>
    <w:p w14:paraId="25A0B301" w14:textId="4E75849F" w:rsidR="005F4999" w:rsidRPr="005F4999" w:rsidRDefault="007B4A44" w:rsidP="005F499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          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- Titlul I Guvernul</w:t>
      </w:r>
    </w:p>
    <w:p w14:paraId="20FFF91E" w14:textId="450857E1" w:rsidR="005F4999" w:rsidRPr="005F4999" w:rsidRDefault="007B4A44" w:rsidP="005F499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          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- Titlul II Administrația publică centrală de specialitate</w:t>
      </w:r>
    </w:p>
    <w:p w14:paraId="1704BFE1" w14:textId="6BC078A4" w:rsidR="005F4999" w:rsidRPr="005F4999" w:rsidRDefault="007B4A44" w:rsidP="005F499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   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- PARTEA a IV -a Prefectul, instituția prefectului și serviciile publice deconcentrate </w:t>
      </w:r>
    </w:p>
    <w:p w14:paraId="2C41D542" w14:textId="3F82D830" w:rsidR="005F4999" w:rsidRPr="005F4999" w:rsidRDefault="007B4A44" w:rsidP="007B4A4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          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- Titlul I Prefectul și subprefectul</w:t>
      </w:r>
    </w:p>
    <w:p w14:paraId="749F197E" w14:textId="6C403A99" w:rsidR="005F4999" w:rsidRPr="005F4999" w:rsidRDefault="007B4A44" w:rsidP="005F499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     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- PARTEA a VI-a Statutul funcționarilor publici, prevederi aplicabile personalului contractual din administrația publică și evidența personalului plătit din fonduri publice</w:t>
      </w:r>
    </w:p>
    <w:p w14:paraId="16A1F2C8" w14:textId="7FE28F70" w:rsidR="005F4999" w:rsidRPr="005F4999" w:rsidRDefault="007B4A44" w:rsidP="005F499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          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- Titlul I Dispoziții generale</w:t>
      </w:r>
    </w:p>
    <w:p w14:paraId="011CE34D" w14:textId="10D9F8DA" w:rsidR="005F4999" w:rsidRDefault="007B4A44" w:rsidP="005F499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          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- Titlul II Statutul funcționarilor publici</w:t>
      </w:r>
    </w:p>
    <w:p w14:paraId="4526AEA0" w14:textId="040F9395" w:rsidR="006F1A2E" w:rsidRDefault="006F1A2E" w:rsidP="005F499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 w:rsidRPr="006F1A2E">
        <w:rPr>
          <w:rFonts w:ascii="Arial" w:eastAsia="Times New Roman" w:hAnsi="Arial" w:cs="Arial"/>
          <w:bCs/>
          <w:sz w:val="24"/>
          <w:szCs w:val="24"/>
          <w:lang w:val="ro-RO" w:eastAsia="en-US"/>
        </w:rPr>
        <w:t>Legea nr. 202/2002 privind egalitatea de șanse şi de tratament între femei şi bărbați, republicată, cu modificările şi completările ulterioare</w:t>
      </w:r>
      <w:r w:rsidR="005F4999" w:rsidRPr="005F4999">
        <w:rPr>
          <w:rFonts w:ascii="Arial" w:eastAsia="Times New Roman" w:hAnsi="Arial" w:cs="Arial"/>
          <w:bCs/>
          <w:sz w:val="24"/>
          <w:szCs w:val="24"/>
          <w:lang w:val="ro-RO" w:eastAsia="en-US"/>
        </w:rPr>
        <w:t>;</w:t>
      </w:r>
    </w:p>
    <w:p w14:paraId="4A8348CD" w14:textId="137C8C1F" w:rsidR="005B6F4B" w:rsidRDefault="005B6F4B" w:rsidP="00F74BC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 w:rsidRPr="005B6F4B">
        <w:rPr>
          <w:rFonts w:ascii="Arial" w:eastAsia="Times New Roman" w:hAnsi="Arial" w:cs="Arial"/>
          <w:bCs/>
          <w:sz w:val="24"/>
          <w:szCs w:val="24"/>
          <w:lang w:val="ro-RO" w:eastAsia="en-US"/>
        </w:rPr>
        <w:t>Ordonanţa Guvernului nr. 137/2000 privind prevenirea şi sancţionarea tuturor formelor de discriminare, republicată, cu modificările şi completările ulterioare</w:t>
      </w: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>;</w:t>
      </w:r>
      <w:r w:rsidRPr="005B6F4B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</w:t>
      </w:r>
    </w:p>
    <w:p w14:paraId="79C78879" w14:textId="0F6E83C5" w:rsidR="00911F33" w:rsidRPr="00911F33" w:rsidRDefault="00911F33" w:rsidP="00911F3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 w:rsidRPr="00911F33">
        <w:rPr>
          <w:rFonts w:ascii="Arial" w:eastAsia="Times New Roman" w:hAnsi="Arial" w:cs="Arial"/>
          <w:bCs/>
          <w:sz w:val="24"/>
          <w:szCs w:val="24"/>
          <w:lang w:val="ro-RO" w:eastAsia="en-US"/>
        </w:rPr>
        <w:t>LEGEA nr. 554/2004 privind contenciosul administrativ</w:t>
      </w: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>,</w:t>
      </w:r>
      <w:r w:rsidRPr="00911F33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</w:t>
      </w:r>
      <w:r w:rsidRPr="00397689">
        <w:rPr>
          <w:rFonts w:ascii="Arial" w:eastAsia="Times New Roman" w:hAnsi="Arial" w:cs="Arial"/>
          <w:bCs/>
          <w:sz w:val="24"/>
          <w:szCs w:val="24"/>
          <w:lang w:val="ro-RO" w:eastAsia="en-US"/>
        </w:rPr>
        <w:t>cu modificările și completările ulterioare;</w:t>
      </w:r>
    </w:p>
    <w:p w14:paraId="76CB92B3" w14:textId="4037DB00" w:rsidR="00911F33" w:rsidRPr="00911F33" w:rsidRDefault="00911F33" w:rsidP="00911F3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  <w:r w:rsidRPr="00911F33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Legea nr. 134/2010 privind codul de procedură civilă, </w:t>
      </w:r>
      <w:r w:rsidR="00EB517C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republicat, </w:t>
      </w:r>
      <w:r w:rsidRPr="00911F33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Cartea I și Cartea </w:t>
      </w:r>
      <w:r w:rsidR="00A95E7C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a </w:t>
      </w:r>
      <w:r w:rsidRPr="00911F33">
        <w:rPr>
          <w:rFonts w:ascii="Arial" w:eastAsia="Times New Roman" w:hAnsi="Arial" w:cs="Arial"/>
          <w:bCs/>
          <w:sz w:val="24"/>
          <w:szCs w:val="24"/>
          <w:lang w:val="ro-RO" w:eastAsia="en-US"/>
        </w:rPr>
        <w:t>II</w:t>
      </w:r>
      <w:r w:rsidR="00A95E7C">
        <w:rPr>
          <w:rFonts w:ascii="Arial" w:eastAsia="Times New Roman" w:hAnsi="Arial" w:cs="Arial"/>
          <w:bCs/>
          <w:sz w:val="24"/>
          <w:szCs w:val="24"/>
          <w:lang w:val="ro-RO" w:eastAsia="en-US"/>
        </w:rPr>
        <w:t>-a</w:t>
      </w:r>
      <w:r>
        <w:rPr>
          <w:rFonts w:ascii="Arial" w:eastAsia="Times New Roman" w:hAnsi="Arial" w:cs="Arial"/>
          <w:bCs/>
          <w:sz w:val="24"/>
          <w:szCs w:val="24"/>
          <w:lang w:val="ro-RO" w:eastAsia="en-US"/>
        </w:rPr>
        <w:t>,</w:t>
      </w:r>
      <w:r w:rsidRPr="00911F33">
        <w:rPr>
          <w:rFonts w:ascii="Arial" w:eastAsia="Times New Roman" w:hAnsi="Arial" w:cs="Arial"/>
          <w:bCs/>
          <w:sz w:val="24"/>
          <w:szCs w:val="24"/>
          <w:lang w:val="ro-RO" w:eastAsia="en-US"/>
        </w:rPr>
        <w:t xml:space="preserve"> </w:t>
      </w:r>
      <w:r w:rsidRPr="00397689">
        <w:rPr>
          <w:rFonts w:ascii="Arial" w:eastAsia="Times New Roman" w:hAnsi="Arial" w:cs="Arial"/>
          <w:bCs/>
          <w:sz w:val="24"/>
          <w:szCs w:val="24"/>
          <w:lang w:val="ro-RO" w:eastAsia="en-US"/>
        </w:rPr>
        <w:t>cu modificările și completările ulterioare</w:t>
      </w:r>
      <w:r w:rsidRPr="00911F33">
        <w:rPr>
          <w:rFonts w:ascii="Arial" w:eastAsia="Times New Roman" w:hAnsi="Arial" w:cs="Arial"/>
          <w:bCs/>
          <w:sz w:val="24"/>
          <w:szCs w:val="24"/>
          <w:lang w:val="ro-RO" w:eastAsia="en-US"/>
        </w:rPr>
        <w:t>;</w:t>
      </w:r>
    </w:p>
    <w:p w14:paraId="0D978058" w14:textId="77777777" w:rsidR="00911F33" w:rsidRPr="005B6F4B" w:rsidRDefault="00911F33" w:rsidP="00911F33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ro-RO" w:eastAsia="en-US"/>
        </w:rPr>
      </w:pPr>
    </w:p>
    <w:p w14:paraId="273C4EB7" w14:textId="77777777" w:rsidR="006F1A2E" w:rsidRPr="006F1A2E" w:rsidRDefault="006F1A2E" w:rsidP="006F1A2E">
      <w:pPr>
        <w:autoSpaceDE w:val="0"/>
        <w:autoSpaceDN w:val="0"/>
        <w:adjustRightInd w:val="0"/>
        <w:spacing w:after="0" w:line="240" w:lineRule="auto"/>
        <w:ind w:left="360" w:firstLine="108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F1A2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Candidatul va avea în vedere, la studierea actelor normative din bibliografia stabilită, pentru susținerea examenului, inclusiv republicările, modificările și completările acestora. </w:t>
      </w:r>
    </w:p>
    <w:p w14:paraId="4FA48F0E" w14:textId="77777777" w:rsidR="006F1A2E" w:rsidRPr="006F1A2E" w:rsidRDefault="006F1A2E" w:rsidP="006F1A2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ro-RO" w:eastAsia="en-US"/>
        </w:rPr>
      </w:pPr>
    </w:p>
    <w:tbl>
      <w:tblPr>
        <w:tblpPr w:leftFromText="180" w:rightFromText="180" w:vertAnchor="text" w:horzAnchor="margin" w:tblpY="157"/>
        <w:tblW w:w="10314" w:type="dxa"/>
        <w:tblLayout w:type="fixed"/>
        <w:tblLook w:val="0000" w:firstRow="0" w:lastRow="0" w:firstColumn="0" w:lastColumn="0" w:noHBand="0" w:noVBand="0"/>
      </w:tblPr>
      <w:tblGrid>
        <w:gridCol w:w="4219"/>
        <w:gridCol w:w="6095"/>
      </w:tblGrid>
      <w:tr w:rsidR="006F1A2E" w:rsidRPr="006F1A2E" w14:paraId="79FA9848" w14:textId="77777777" w:rsidTr="004817D4">
        <w:tc>
          <w:tcPr>
            <w:tcW w:w="4219" w:type="dxa"/>
          </w:tcPr>
          <w:p w14:paraId="7710FE59" w14:textId="77777777" w:rsidR="006F1A2E" w:rsidRPr="006F1A2E" w:rsidRDefault="006F1A2E" w:rsidP="006F1A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6F1A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6F1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  Șef serviciu,</w:t>
            </w:r>
          </w:p>
          <w:p w14:paraId="61FA9C9C" w14:textId="77777777" w:rsidR="006F1A2E" w:rsidRPr="006F1A2E" w:rsidRDefault="006F1A2E" w:rsidP="006F1A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6F1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   Serviciul de resurse umane,</w:t>
            </w:r>
          </w:p>
          <w:p w14:paraId="6656E54F" w14:textId="77777777" w:rsidR="006F1A2E" w:rsidRPr="006F1A2E" w:rsidRDefault="006F1A2E" w:rsidP="006F1A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6F1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     organizare, salarizare</w:t>
            </w:r>
          </w:p>
          <w:p w14:paraId="2EA80355" w14:textId="77777777" w:rsidR="006F1A2E" w:rsidRPr="006F1A2E" w:rsidRDefault="006F1A2E" w:rsidP="006F1A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6F1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Corina MĂRGAN</w:t>
            </w:r>
          </w:p>
          <w:p w14:paraId="7E94A27A" w14:textId="77777777" w:rsidR="006F1A2E" w:rsidRPr="006F1A2E" w:rsidRDefault="006F1A2E" w:rsidP="006F1A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F1A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14:paraId="272A10EB" w14:textId="77777777" w:rsidR="006F1A2E" w:rsidRPr="006F1A2E" w:rsidRDefault="006F1A2E" w:rsidP="006F1A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6F1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   Întocmit,</w:t>
            </w:r>
          </w:p>
          <w:p w14:paraId="13D7BEBF" w14:textId="77777777" w:rsidR="006F1A2E" w:rsidRPr="006F1A2E" w:rsidRDefault="006F1A2E" w:rsidP="006F1A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6F1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Consilier I superior  </w:t>
            </w:r>
          </w:p>
          <w:p w14:paraId="56BD61C7" w14:textId="77777777" w:rsidR="006F1A2E" w:rsidRPr="006F1A2E" w:rsidRDefault="006F1A2E" w:rsidP="006F1A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6F1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Georgeta GRIGORESCU</w:t>
            </w:r>
          </w:p>
          <w:p w14:paraId="3A5CF891" w14:textId="77777777" w:rsidR="006F1A2E" w:rsidRPr="006F1A2E" w:rsidRDefault="006F1A2E" w:rsidP="006F1A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BB8B463" w14:textId="77777777" w:rsidR="006F1A2E" w:rsidRPr="006F1A2E" w:rsidRDefault="006F1A2E" w:rsidP="006F1A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7ECE80C" w14:textId="77777777" w:rsidR="006F1A2E" w:rsidRPr="006F1A2E" w:rsidRDefault="006F1A2E" w:rsidP="006F1A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68EE308" w14:textId="77777777" w:rsidR="006F1A2E" w:rsidRPr="006F1A2E" w:rsidRDefault="006F1A2E" w:rsidP="006F1A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2A89F78" w14:textId="77777777" w:rsidR="006F1A2E" w:rsidRPr="006F1A2E" w:rsidRDefault="006F1A2E" w:rsidP="006F1A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DB0EC42" w14:textId="77777777" w:rsidR="006F1A2E" w:rsidRPr="006F1A2E" w:rsidRDefault="006F1A2E" w:rsidP="006F1A2E">
      <w:pPr>
        <w:spacing w:line="240" w:lineRule="auto"/>
        <w:jc w:val="center"/>
        <w:rPr>
          <w:rFonts w:ascii="Arial" w:eastAsiaTheme="minorHAnsi" w:hAnsi="Arial" w:cs="Arial"/>
          <w:b/>
          <w:bCs/>
          <w:lang w:val="ro-RO" w:eastAsia="en-US"/>
        </w:rPr>
      </w:pPr>
    </w:p>
    <w:p w14:paraId="7CCBEDB7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p w14:paraId="52C12141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p w14:paraId="7A8C1A02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p w14:paraId="746E6E6A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p w14:paraId="433C02EE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p w14:paraId="475D6552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p w14:paraId="080A1762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p w14:paraId="7308BB00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p w14:paraId="533C1F11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p w14:paraId="204090B9" w14:textId="77777777" w:rsidR="00E12379" w:rsidRDefault="00E12379" w:rsidP="00CA50A1">
      <w:pPr>
        <w:spacing w:after="0" w:line="240" w:lineRule="auto"/>
        <w:jc w:val="both"/>
        <w:rPr>
          <w:rFonts w:ascii="Arial" w:eastAsia="Times New Roman" w:hAnsi="Arial" w:cstheme="minorBidi"/>
          <w:sz w:val="24"/>
          <w:szCs w:val="24"/>
          <w:lang w:eastAsia="en-US"/>
        </w:rPr>
      </w:pPr>
    </w:p>
    <w:sectPr w:rsidR="00E12379" w:rsidSect="00FA63E8">
      <w:headerReference w:type="default" r:id="rId9"/>
      <w:footerReference w:type="default" r:id="rId10"/>
      <w:pgSz w:w="11907" w:h="16840"/>
      <w:pgMar w:top="851" w:right="1021" w:bottom="851" w:left="1418" w:header="567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404D" w14:textId="77777777" w:rsidR="00E86698" w:rsidRDefault="00E86698">
      <w:pPr>
        <w:spacing w:after="0" w:line="240" w:lineRule="auto"/>
      </w:pPr>
      <w:r>
        <w:separator/>
      </w:r>
    </w:p>
  </w:endnote>
  <w:endnote w:type="continuationSeparator" w:id="0">
    <w:p w14:paraId="2E20576A" w14:textId="77777777" w:rsidR="00E86698" w:rsidRDefault="00E8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82D2" w14:textId="77777777" w:rsidR="00C04EED" w:rsidRDefault="004506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ro-RO"/>
      </w:rPr>
      <w:drawing>
        <wp:inline distT="0" distB="0" distL="0" distR="0" wp14:anchorId="3A7DB76B" wp14:editId="03F24729">
          <wp:extent cx="3162300" cy="621277"/>
          <wp:effectExtent l="0" t="0" r="0" b="7620"/>
          <wp:docPr id="9070778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sol CJ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005" cy="62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224C1" w14:textId="77777777" w:rsidR="00E86698" w:rsidRDefault="00E86698">
      <w:pPr>
        <w:spacing w:after="0" w:line="240" w:lineRule="auto"/>
      </w:pPr>
      <w:r>
        <w:separator/>
      </w:r>
    </w:p>
  </w:footnote>
  <w:footnote w:type="continuationSeparator" w:id="0">
    <w:p w14:paraId="7A4D3426" w14:textId="77777777" w:rsidR="00E86698" w:rsidRDefault="00E8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F315" w14:textId="64F1AAA0" w:rsidR="00C04EED" w:rsidRDefault="000E1490" w:rsidP="001374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498"/>
      </w:tabs>
      <w:spacing w:after="0" w:line="240" w:lineRule="auto"/>
      <w:ind w:right="-284" w:firstLine="142"/>
      <w:rPr>
        <w:color w:val="000000"/>
      </w:rPr>
    </w:pPr>
    <w:r>
      <w:rPr>
        <w:noProof/>
        <w:color w:val="000000"/>
      </w:rPr>
      <w:drawing>
        <wp:inline distT="0" distB="0" distL="0" distR="0" wp14:anchorId="61EC1F68" wp14:editId="01527C89">
          <wp:extent cx="5798820" cy="967730"/>
          <wp:effectExtent l="0" t="0" r="0" b="4445"/>
          <wp:docPr id="1208848755" name="Picture 1208848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974" cy="9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C1869"/>
    <w:multiLevelType w:val="hybridMultilevel"/>
    <w:tmpl w:val="6E60E2D8"/>
    <w:lvl w:ilvl="0" w:tplc="CCFED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B6C02"/>
    <w:multiLevelType w:val="hybridMultilevel"/>
    <w:tmpl w:val="CCD23708"/>
    <w:lvl w:ilvl="0" w:tplc="B0BEDE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6F55"/>
    <w:multiLevelType w:val="hybridMultilevel"/>
    <w:tmpl w:val="6764DFF6"/>
    <w:lvl w:ilvl="0" w:tplc="8B2E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13E20"/>
    <w:multiLevelType w:val="hybridMultilevel"/>
    <w:tmpl w:val="89FADF24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992CAF"/>
    <w:multiLevelType w:val="hybridMultilevel"/>
    <w:tmpl w:val="06FEB65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328E3"/>
    <w:multiLevelType w:val="hybridMultilevel"/>
    <w:tmpl w:val="E124DA06"/>
    <w:lvl w:ilvl="0" w:tplc="5DE0F6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EB133DE"/>
    <w:multiLevelType w:val="hybridMultilevel"/>
    <w:tmpl w:val="FE2EC08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F10BC3"/>
    <w:multiLevelType w:val="hybridMultilevel"/>
    <w:tmpl w:val="C1102E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37BC2"/>
    <w:multiLevelType w:val="hybridMultilevel"/>
    <w:tmpl w:val="C9FC58CC"/>
    <w:lvl w:ilvl="0" w:tplc="FEA24EDA">
      <w:start w:val="1"/>
      <w:numFmt w:val="lowerLetter"/>
      <w:lvlText w:val="%1)"/>
      <w:lvlJc w:val="left"/>
      <w:pPr>
        <w:ind w:left="147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32351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25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918765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34557840">
    <w:abstractNumId w:val="0"/>
  </w:num>
  <w:num w:numId="5" w16cid:durableId="689373975">
    <w:abstractNumId w:val="2"/>
  </w:num>
  <w:num w:numId="6" w16cid:durableId="681512131">
    <w:abstractNumId w:val="3"/>
  </w:num>
  <w:num w:numId="7" w16cid:durableId="1965186356">
    <w:abstractNumId w:val="6"/>
  </w:num>
  <w:num w:numId="8" w16cid:durableId="1982534908">
    <w:abstractNumId w:val="1"/>
  </w:num>
  <w:num w:numId="9" w16cid:durableId="269433257">
    <w:abstractNumId w:val="7"/>
  </w:num>
  <w:num w:numId="10" w16cid:durableId="1341393507">
    <w:abstractNumId w:val="6"/>
  </w:num>
  <w:num w:numId="11" w16cid:durableId="391930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ED"/>
    <w:rsid w:val="00004DF7"/>
    <w:rsid w:val="00055584"/>
    <w:rsid w:val="0008313F"/>
    <w:rsid w:val="00093080"/>
    <w:rsid w:val="000E1490"/>
    <w:rsid w:val="0013046E"/>
    <w:rsid w:val="00134F6C"/>
    <w:rsid w:val="001374BF"/>
    <w:rsid w:val="00142EBA"/>
    <w:rsid w:val="0016098B"/>
    <w:rsid w:val="001A14C3"/>
    <w:rsid w:val="001E7D2B"/>
    <w:rsid w:val="00215329"/>
    <w:rsid w:val="00267BB0"/>
    <w:rsid w:val="002F7E5D"/>
    <w:rsid w:val="003240CF"/>
    <w:rsid w:val="00392F02"/>
    <w:rsid w:val="00397689"/>
    <w:rsid w:val="004506E1"/>
    <w:rsid w:val="00450F9F"/>
    <w:rsid w:val="00463F11"/>
    <w:rsid w:val="004F0090"/>
    <w:rsid w:val="00532150"/>
    <w:rsid w:val="00542B44"/>
    <w:rsid w:val="00575906"/>
    <w:rsid w:val="005B6F4B"/>
    <w:rsid w:val="005C40E7"/>
    <w:rsid w:val="005F4999"/>
    <w:rsid w:val="006C40AD"/>
    <w:rsid w:val="006F1A2E"/>
    <w:rsid w:val="0076717F"/>
    <w:rsid w:val="007B4A44"/>
    <w:rsid w:val="007F289D"/>
    <w:rsid w:val="008725ED"/>
    <w:rsid w:val="00875CA2"/>
    <w:rsid w:val="008846BC"/>
    <w:rsid w:val="008D66D3"/>
    <w:rsid w:val="00911F33"/>
    <w:rsid w:val="00923214"/>
    <w:rsid w:val="0098061F"/>
    <w:rsid w:val="00997DA9"/>
    <w:rsid w:val="009B4C1A"/>
    <w:rsid w:val="00A124EC"/>
    <w:rsid w:val="00A22554"/>
    <w:rsid w:val="00A33ECA"/>
    <w:rsid w:val="00A804F9"/>
    <w:rsid w:val="00A95E7C"/>
    <w:rsid w:val="00AD12C0"/>
    <w:rsid w:val="00AF09A9"/>
    <w:rsid w:val="00B04365"/>
    <w:rsid w:val="00B44151"/>
    <w:rsid w:val="00BB085F"/>
    <w:rsid w:val="00C04EED"/>
    <w:rsid w:val="00C1281B"/>
    <w:rsid w:val="00C75CA5"/>
    <w:rsid w:val="00CA50A1"/>
    <w:rsid w:val="00CB2261"/>
    <w:rsid w:val="00CC19AD"/>
    <w:rsid w:val="00D42DD5"/>
    <w:rsid w:val="00D9488E"/>
    <w:rsid w:val="00DF30AC"/>
    <w:rsid w:val="00E12379"/>
    <w:rsid w:val="00E33A9B"/>
    <w:rsid w:val="00E463B3"/>
    <w:rsid w:val="00E5062B"/>
    <w:rsid w:val="00E71A65"/>
    <w:rsid w:val="00E77B4B"/>
    <w:rsid w:val="00E86698"/>
    <w:rsid w:val="00EB517C"/>
    <w:rsid w:val="00EC13B3"/>
    <w:rsid w:val="00EC5ED0"/>
    <w:rsid w:val="00EE527C"/>
    <w:rsid w:val="00F66E30"/>
    <w:rsid w:val="00F74BC8"/>
    <w:rsid w:val="00F82692"/>
    <w:rsid w:val="00FA0D28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EFDAF"/>
  <w15:docId w15:val="{1967807A-A08B-4EAC-81B3-63A9B187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D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33"/>
  </w:style>
  <w:style w:type="paragraph" w:styleId="Footer">
    <w:name w:val="footer"/>
    <w:basedOn w:val="Normal"/>
    <w:link w:val="FooterChar"/>
    <w:uiPriority w:val="99"/>
    <w:unhideWhenUsed/>
    <w:rsid w:val="003D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33"/>
  </w:style>
  <w:style w:type="paragraph" w:styleId="BalloonText">
    <w:name w:val="Balloon Text"/>
    <w:basedOn w:val="Normal"/>
    <w:link w:val="BalloonTextChar"/>
    <w:uiPriority w:val="99"/>
    <w:semiHidden/>
    <w:unhideWhenUsed/>
    <w:rsid w:val="003D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3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99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timi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98MCzAune0nSt5HvuIgv7MJbFA==">AMUW2mUBGPUvjCSJ3zdOIToIsx11QKVsqGE1TeUHZoPrpx/Obk3MetwbCV8glXw87HewEb3w5NMDxkUyEBwwl4ZDvgwHyWCR1ACQfmK6mfooQ3G5UI9NYzrOmAojP1OqsBV8s60G/9ez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978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Diana Iordache</dc:creator>
  <cp:lastModifiedBy>CJT Georgeta Grigorescu</cp:lastModifiedBy>
  <cp:revision>6</cp:revision>
  <cp:lastPrinted>2024-03-12T07:29:00Z</cp:lastPrinted>
  <dcterms:created xsi:type="dcterms:W3CDTF">2024-08-29T06:58:00Z</dcterms:created>
  <dcterms:modified xsi:type="dcterms:W3CDTF">2024-08-30T05:37:00Z</dcterms:modified>
</cp:coreProperties>
</file>